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6" w:type="dxa"/>
        <w:tblLook w:val="04A0" w:firstRow="1" w:lastRow="0" w:firstColumn="1" w:lastColumn="0" w:noHBand="0" w:noVBand="1"/>
      </w:tblPr>
      <w:tblGrid>
        <w:gridCol w:w="1073"/>
        <w:gridCol w:w="14433"/>
      </w:tblGrid>
      <w:tr w:rsidR="005B5C04" w14:paraId="41BA175F" w14:textId="77777777" w:rsidTr="00A17E24">
        <w:trPr>
          <w:trHeight w:val="440"/>
        </w:trPr>
        <w:tc>
          <w:tcPr>
            <w:tcW w:w="15506" w:type="dxa"/>
            <w:gridSpan w:val="2"/>
            <w:shd w:val="clear" w:color="auto" w:fill="002060"/>
          </w:tcPr>
          <w:p w14:paraId="643AE041" w14:textId="6C50D736" w:rsidR="005B5C04" w:rsidRPr="00097BF2" w:rsidRDefault="005B5C04" w:rsidP="00A17E24">
            <w:pPr>
              <w:jc w:val="center"/>
              <w:rPr>
                <w:b/>
                <w:sz w:val="36"/>
              </w:rPr>
            </w:pPr>
            <w:r w:rsidRPr="00097BF2">
              <w:rPr>
                <w:b/>
                <w:sz w:val="36"/>
              </w:rPr>
              <w:t>Knowledge Pr</w:t>
            </w:r>
            <w:r>
              <w:rPr>
                <w:b/>
                <w:sz w:val="36"/>
              </w:rPr>
              <w:t>ogress</w:t>
            </w:r>
            <w:r w:rsidR="00FB5671">
              <w:rPr>
                <w:b/>
                <w:sz w:val="36"/>
              </w:rPr>
              <w:t>ion- Ratio &amp; Proportion</w:t>
            </w:r>
          </w:p>
        </w:tc>
      </w:tr>
      <w:tr w:rsidR="005B5C04" w14:paraId="2BDD6398" w14:textId="77777777" w:rsidTr="00A17E24">
        <w:trPr>
          <w:trHeight w:val="2638"/>
        </w:trPr>
        <w:tc>
          <w:tcPr>
            <w:tcW w:w="1073" w:type="dxa"/>
            <w:shd w:val="clear" w:color="auto" w:fill="D9D9D9" w:themeFill="background1" w:themeFillShade="D9"/>
          </w:tcPr>
          <w:p w14:paraId="1B1F77B9" w14:textId="77777777" w:rsidR="005B5C04" w:rsidRPr="00704B89" w:rsidRDefault="005B5C04" w:rsidP="00A17E24">
            <w:pPr>
              <w:jc w:val="center"/>
              <w:rPr>
                <w:b/>
              </w:rPr>
            </w:pPr>
            <w:r w:rsidRPr="002B2FA5">
              <w:rPr>
                <w:b/>
                <w:sz w:val="44"/>
              </w:rPr>
              <w:t>6</w:t>
            </w:r>
          </w:p>
        </w:tc>
        <w:tc>
          <w:tcPr>
            <w:tcW w:w="14433" w:type="dxa"/>
          </w:tcPr>
          <w:p w14:paraId="64EF9CB3" w14:textId="77777777" w:rsidR="00FB5671" w:rsidRDefault="005B5C04" w:rsidP="00FB5671">
            <w:pPr>
              <w:rPr>
                <w:b/>
                <w:sz w:val="20"/>
                <w:szCs w:val="20"/>
              </w:rPr>
            </w:pPr>
            <w:r w:rsidRPr="00880158">
              <w:t xml:space="preserve"> </w:t>
            </w:r>
            <w:r w:rsidR="00FB5671">
              <w:rPr>
                <w:b/>
                <w:sz w:val="20"/>
                <w:szCs w:val="20"/>
              </w:rPr>
              <w:t>Ratio &amp; Prop</w:t>
            </w:r>
          </w:p>
          <w:p w14:paraId="575B684D" w14:textId="77777777" w:rsidR="00FB5671" w:rsidRDefault="00FB5671" w:rsidP="00FB5671">
            <w:pPr>
              <w:rPr>
                <w:b/>
                <w:sz w:val="20"/>
                <w:szCs w:val="20"/>
              </w:rPr>
            </w:pPr>
            <w:r w:rsidRPr="00DE64C3">
              <w:rPr>
                <w:b/>
                <w:sz w:val="20"/>
                <w:szCs w:val="20"/>
              </w:rPr>
              <w:t>Scale factors, ratio and proportional reasoning</w:t>
            </w:r>
          </w:p>
          <w:p w14:paraId="68BD33AD" w14:textId="77777777" w:rsidR="00FB5671" w:rsidRDefault="00FB5671" w:rsidP="00FB5671">
            <w:pPr>
              <w:rPr>
                <w:b/>
                <w:sz w:val="20"/>
                <w:szCs w:val="20"/>
              </w:rPr>
            </w:pPr>
          </w:p>
          <w:p w14:paraId="3D746EA8" w14:textId="77777777" w:rsidR="00FB5671" w:rsidRDefault="00FB5671" w:rsidP="00FB56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multiplication and division can be used to calculate unknown values in correspondence (cardinal comparison) problems. </w:t>
            </w:r>
          </w:p>
          <w:p w14:paraId="36C5F1B5" w14:textId="77777777" w:rsidR="00FB5671" w:rsidRDefault="00FB5671" w:rsidP="00FB5671">
            <w:pPr>
              <w:rPr>
                <w:sz w:val="20"/>
                <w:szCs w:val="20"/>
              </w:rPr>
            </w:pPr>
          </w:p>
          <w:p w14:paraId="62D67BF4" w14:textId="77777777" w:rsidR="00FB5671" w:rsidRDefault="00FB5671" w:rsidP="00FB56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multiplication and understanding of correspondence can be used to calculate the number of possible combinations of items. </w:t>
            </w:r>
          </w:p>
          <w:p w14:paraId="595E1941" w14:textId="77777777" w:rsidR="00FB5671" w:rsidRDefault="00FB5671" w:rsidP="00FB5671">
            <w:pPr>
              <w:rPr>
                <w:sz w:val="20"/>
                <w:szCs w:val="20"/>
              </w:rPr>
            </w:pPr>
          </w:p>
          <w:p w14:paraId="09FBB5BF" w14:textId="77777777" w:rsidR="00FB5671" w:rsidRPr="008F777D" w:rsidRDefault="00FB5671" w:rsidP="00FB5671">
            <w:pPr>
              <w:rPr>
                <w:sz w:val="20"/>
                <w:szCs w:val="20"/>
              </w:rPr>
            </w:pPr>
            <w:r w:rsidRPr="008F777D">
              <w:rPr>
                <w:sz w:val="20"/>
                <w:szCs w:val="20"/>
              </w:rPr>
              <w:t xml:space="preserve">I know that scaling can be used to make and interpret maps. </w:t>
            </w:r>
          </w:p>
          <w:p w14:paraId="18781FC7" w14:textId="77777777" w:rsidR="00FB5671" w:rsidRDefault="00FB5671" w:rsidP="00FB5671">
            <w:pPr>
              <w:rPr>
                <w:b/>
                <w:sz w:val="20"/>
                <w:szCs w:val="20"/>
              </w:rPr>
            </w:pPr>
          </w:p>
          <w:p w14:paraId="5367E265" w14:textId="77777777" w:rsidR="00FB5671" w:rsidRPr="008F777D" w:rsidRDefault="00FB5671" w:rsidP="00FB5671">
            <w:pPr>
              <w:rPr>
                <w:sz w:val="20"/>
                <w:szCs w:val="20"/>
              </w:rPr>
            </w:pPr>
            <w:r w:rsidRPr="008F777D">
              <w:rPr>
                <w:sz w:val="20"/>
                <w:szCs w:val="20"/>
              </w:rPr>
              <w:t xml:space="preserve">I know that there is a proportional relationship between the dimensions of similar shapes. </w:t>
            </w:r>
          </w:p>
          <w:p w14:paraId="53651302" w14:textId="77777777" w:rsidR="00FB5671" w:rsidRPr="008F777D" w:rsidRDefault="00FB5671" w:rsidP="00FB5671">
            <w:pPr>
              <w:rPr>
                <w:sz w:val="20"/>
                <w:szCs w:val="20"/>
              </w:rPr>
            </w:pPr>
          </w:p>
          <w:p w14:paraId="67971728" w14:textId="77777777" w:rsidR="00FB5671" w:rsidRPr="008F777D" w:rsidRDefault="00FB5671" w:rsidP="00FB5671">
            <w:pPr>
              <w:rPr>
                <w:sz w:val="20"/>
                <w:szCs w:val="20"/>
              </w:rPr>
            </w:pPr>
            <w:r w:rsidRPr="008F777D">
              <w:rPr>
                <w:sz w:val="20"/>
                <w:szCs w:val="20"/>
              </w:rPr>
              <w:t xml:space="preserve">I know that if the scale factor and the dimensions of one of the shapes is known, the dimensions of the similar shape can be calculated. </w:t>
            </w:r>
          </w:p>
          <w:p w14:paraId="2A6034CC" w14:textId="77777777" w:rsidR="00FB5671" w:rsidRPr="008F777D" w:rsidRDefault="00FB5671" w:rsidP="00FB5671">
            <w:pPr>
              <w:rPr>
                <w:sz w:val="20"/>
                <w:szCs w:val="20"/>
              </w:rPr>
            </w:pPr>
          </w:p>
          <w:p w14:paraId="47D632BA" w14:textId="77777777" w:rsidR="00FB5671" w:rsidRDefault="00FB5671" w:rsidP="00FB5671">
            <w:pPr>
              <w:rPr>
                <w:b/>
                <w:sz w:val="20"/>
                <w:szCs w:val="20"/>
              </w:rPr>
            </w:pPr>
            <w:r w:rsidRPr="008F777D">
              <w:rPr>
                <w:sz w:val="20"/>
                <w:szCs w:val="20"/>
              </w:rPr>
              <w:t>I know that if the dimensions of both of the shapes are known, the scale factor can be calculated.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F64E162" w14:textId="77777777" w:rsidR="00FB5671" w:rsidRDefault="00FB5671" w:rsidP="00FB5671">
            <w:pPr>
              <w:rPr>
                <w:b/>
                <w:sz w:val="20"/>
                <w:szCs w:val="20"/>
              </w:rPr>
            </w:pPr>
          </w:p>
          <w:p w14:paraId="5C27684F" w14:textId="77777777" w:rsidR="00FB5671" w:rsidRPr="00EC0CF9" w:rsidRDefault="00FB5671" w:rsidP="00FB5671">
            <w:pPr>
              <w:rPr>
                <w:rFonts w:cstheme="minorHAnsi"/>
                <w:sz w:val="20"/>
                <w:szCs w:val="16"/>
              </w:rPr>
            </w:pPr>
            <w:r w:rsidRPr="00EC0CF9">
              <w:rPr>
                <w:rFonts w:cstheme="minorHAnsi"/>
                <w:sz w:val="20"/>
                <w:szCs w:val="16"/>
              </w:rPr>
              <w:t>I know that ratio is the quantitative relationship between two amounts e.g. for every 1 circle, there are 2 triangles.</w:t>
            </w:r>
          </w:p>
          <w:p w14:paraId="6ED97457" w14:textId="77777777" w:rsidR="00FB5671" w:rsidRPr="00EC0CF9" w:rsidRDefault="00FB5671" w:rsidP="00FB5671">
            <w:pPr>
              <w:rPr>
                <w:rFonts w:cstheme="minorHAnsi"/>
                <w:sz w:val="20"/>
                <w:szCs w:val="16"/>
              </w:rPr>
            </w:pPr>
          </w:p>
          <w:p w14:paraId="27511F0C" w14:textId="77777777" w:rsidR="00FB5671" w:rsidRPr="00EC0CF9" w:rsidRDefault="00FB5671" w:rsidP="00FB5671">
            <w:pPr>
              <w:rPr>
                <w:rFonts w:cstheme="minorHAnsi"/>
                <w:sz w:val="20"/>
                <w:szCs w:val="16"/>
              </w:rPr>
            </w:pPr>
            <w:r w:rsidRPr="00EC0CF9">
              <w:rPr>
                <w:rFonts w:cstheme="minorHAnsi"/>
                <w:sz w:val="20"/>
                <w:szCs w:val="16"/>
              </w:rPr>
              <w:t>I know the symbol for ratio is ( : )</w:t>
            </w:r>
          </w:p>
          <w:p w14:paraId="6E20E97F" w14:textId="77777777" w:rsidR="00FB5671" w:rsidRPr="00EC0CF9" w:rsidRDefault="00FB5671" w:rsidP="00FB5671">
            <w:pPr>
              <w:rPr>
                <w:rFonts w:cstheme="minorHAnsi"/>
                <w:sz w:val="20"/>
                <w:szCs w:val="16"/>
              </w:rPr>
            </w:pPr>
            <w:r w:rsidRPr="00EC0CF9">
              <w:rPr>
                <w:rFonts w:cstheme="minorHAnsi"/>
                <w:sz w:val="20"/>
                <w:szCs w:val="16"/>
              </w:rPr>
              <w:t>If there was one triangle for every three squares this would be written as 1:3. Know that this ratio represents 4 parts and therefore ¼ of the shapes are triangles.</w:t>
            </w:r>
          </w:p>
          <w:p w14:paraId="7FAA9AAE" w14:textId="77777777" w:rsidR="00FB5671" w:rsidRPr="00EC0CF9" w:rsidRDefault="00FB5671" w:rsidP="00FB5671">
            <w:pPr>
              <w:rPr>
                <w:rFonts w:cstheme="minorHAnsi"/>
                <w:sz w:val="20"/>
                <w:szCs w:val="16"/>
              </w:rPr>
            </w:pPr>
          </w:p>
          <w:p w14:paraId="4EFCF4A1" w14:textId="77777777" w:rsidR="00FB5671" w:rsidRDefault="00FB5671" w:rsidP="00FB5671">
            <w:pPr>
              <w:rPr>
                <w:rFonts w:cstheme="minorHAnsi"/>
                <w:sz w:val="20"/>
                <w:szCs w:val="16"/>
              </w:rPr>
            </w:pPr>
            <w:r w:rsidRPr="00EC0CF9">
              <w:rPr>
                <w:rFonts w:cstheme="minorHAnsi"/>
                <w:sz w:val="20"/>
                <w:szCs w:val="16"/>
              </w:rPr>
              <w:t>I know a proportion is a part, share, or number considered in comparison to a whole e.g. the ingredients for 10 people are… what measures would we need for 1 person.</w:t>
            </w:r>
          </w:p>
          <w:p w14:paraId="49BB273E" w14:textId="53DC8657" w:rsidR="005B5C04" w:rsidRPr="00816F27" w:rsidRDefault="005B5C04" w:rsidP="00FB5671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67429189" w14:textId="77777777" w:rsidR="00574CDC" w:rsidRDefault="00FB5671"/>
    <w:sectPr w:rsidR="00574CDC" w:rsidSect="005B5C04">
      <w:pgSz w:w="16838" w:h="23811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04"/>
    <w:rsid w:val="0044751F"/>
    <w:rsid w:val="004B0D9B"/>
    <w:rsid w:val="004F3D62"/>
    <w:rsid w:val="005B5C04"/>
    <w:rsid w:val="00C41C47"/>
    <w:rsid w:val="00FB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5FA2A"/>
  <w15:chartTrackingRefBased/>
  <w15:docId w15:val="{68E22443-80A8-4C10-8968-BF90C998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AC11365B5B04CBFCAE13EBF5B5BAA" ma:contentTypeVersion="13" ma:contentTypeDescription="Create a new document." ma:contentTypeScope="" ma:versionID="fd42a2bb59c8335cbb4094389de4ee83">
  <xsd:schema xmlns:xsd="http://www.w3.org/2001/XMLSchema" xmlns:xs="http://www.w3.org/2001/XMLSchema" xmlns:p="http://schemas.microsoft.com/office/2006/metadata/properties" xmlns:ns3="314941f6-a91c-4d3b-a2f4-c0644e896fd9" xmlns:ns4="fa5aee3a-fb61-4ab7-80e7-31c4d173b91b" targetNamespace="http://schemas.microsoft.com/office/2006/metadata/properties" ma:root="true" ma:fieldsID="2ca728f4e1eebadd17a31186e1d75559" ns3:_="" ns4:_="">
    <xsd:import namespace="314941f6-a91c-4d3b-a2f4-c0644e896fd9"/>
    <xsd:import namespace="fa5aee3a-fb61-4ab7-80e7-31c4d173b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41f6-a91c-4d3b-a2f4-c0644e89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aee3a-fb61-4ab7-80e7-31c4d173b9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47122D-B1D6-4E19-A61B-EDB6E2434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941f6-a91c-4d3b-a2f4-c0644e896fd9"/>
    <ds:schemaRef ds:uri="fa5aee3a-fb61-4ab7-80e7-31c4d173b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A56BB-90AE-49A8-9312-8F8AC19B1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852EA0-79E4-4898-86C7-E7BDA1220C0F}">
  <ds:schemaRefs>
    <ds:schemaRef ds:uri="http://schemas.openxmlformats.org/package/2006/metadata/core-properties"/>
    <ds:schemaRef ds:uri="http://schemas.microsoft.com/office/2006/documentManagement/types"/>
    <ds:schemaRef ds:uri="314941f6-a91c-4d3b-a2f4-c0644e896fd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fa5aee3a-fb61-4ab7-80e7-31c4d173b91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Burgess</dc:creator>
  <cp:keywords/>
  <dc:description/>
  <cp:lastModifiedBy>Miss Burgess</cp:lastModifiedBy>
  <cp:revision>3</cp:revision>
  <dcterms:created xsi:type="dcterms:W3CDTF">2022-06-07T13:23:00Z</dcterms:created>
  <dcterms:modified xsi:type="dcterms:W3CDTF">2022-06-07T13:24:00Z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0x010100095AC11365B5B04CBFCAE13EBF5B5BAA</vt:lpwstr>
  </property>
</Properties>
</file>